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66"/>
      </w:tblGrid>
      <w:tr w:rsidR="00F860E1" w:rsidRPr="00F860E1" w:rsidTr="00F860E1">
        <w:trPr>
          <w:tblCellSpacing w:w="0" w:type="dxa"/>
        </w:trPr>
        <w:tc>
          <w:tcPr>
            <w:tcW w:w="0" w:type="auto"/>
            <w:hideMark/>
          </w:tcPr>
          <w:p w:rsidR="00F860E1" w:rsidRPr="00F860E1" w:rsidRDefault="00F860E1" w:rsidP="00F860E1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860E1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9525"/>
                  <wp:effectExtent l="0" t="0" r="0" b="0"/>
                  <wp:docPr id="1" name="Рисунок 1" descr="https://gosvetvlad.ru/img/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svetvlad.ru/img/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F860E1" w:rsidRPr="00F860E1" w:rsidRDefault="00F860E1" w:rsidP="00F860E1">
            <w:pPr>
              <w:spacing w:before="450" w:after="255"/>
              <w:outlineLvl w:val="0"/>
              <w:rPr>
                <w:rFonts w:ascii="Verdana" w:eastAsia="Times New Roman" w:hAnsi="Verdana" w:cs="Times New Roman"/>
                <w:color w:val="8CB8E7"/>
                <w:kern w:val="36"/>
                <w:sz w:val="40"/>
                <w:szCs w:val="40"/>
                <w:lang w:eastAsia="ru-RU"/>
              </w:rPr>
            </w:pPr>
            <w:r w:rsidRPr="00F860E1">
              <w:rPr>
                <w:rFonts w:ascii="Verdana" w:eastAsia="Times New Roman" w:hAnsi="Verdana" w:cs="Times New Roman"/>
                <w:color w:val="8CB8E7"/>
                <w:kern w:val="36"/>
                <w:sz w:val="40"/>
                <w:szCs w:val="40"/>
                <w:lang w:eastAsia="ru-RU"/>
              </w:rPr>
              <w:t xml:space="preserve">ЗАРАЗНЫЙ УЗЕЛКОВЫЙ (НОДУЛЯРНЫЙ) </w:t>
            </w:r>
            <w:bookmarkStart w:id="0" w:name="_GoBack"/>
            <w:bookmarkEnd w:id="0"/>
            <w:r w:rsidRPr="00F860E1">
              <w:rPr>
                <w:rFonts w:ascii="Verdana" w:eastAsia="Times New Roman" w:hAnsi="Verdana" w:cs="Times New Roman"/>
                <w:color w:val="8CB8E7"/>
                <w:kern w:val="36"/>
                <w:sz w:val="40"/>
                <w:szCs w:val="40"/>
                <w:lang w:eastAsia="ru-RU"/>
              </w:rPr>
              <w:t>ДЕРМАТИТ КРУПНОГО РОГАТОГО СКОТА</w:t>
            </w:r>
          </w:p>
          <w:p w:rsidR="00F860E1" w:rsidRPr="00F860E1" w:rsidRDefault="00F860E1" w:rsidP="00F860E1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860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ПАМЯТКА ДЛЯ НАСЕЛЕНИЯ</w:t>
            </w:r>
            <w:r w:rsidRPr="00F860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 ЗАРАЗНОМУ УЗЕЛКОВОМУ (НОДУЛЯРНОМУ) ДЕРМАТИТУ</w:t>
            </w:r>
            <w:r w:rsidRPr="00F860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КРУПНОГО РОГАТОГО СКОТА</w:t>
            </w:r>
          </w:p>
          <w:p w:rsidR="00F860E1" w:rsidRPr="00F860E1" w:rsidRDefault="00F860E1" w:rsidP="00F860E1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Заразный узелковый (</w:t>
            </w:r>
            <w:proofErr w:type="spellStart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нодулярный</w:t>
            </w:r>
            <w:proofErr w:type="spellEnd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дерматит – опасная инфекция крупного рогатого скота, наносящая экономический ущерб, так как вызывает снижение удоя молока, воспроизводительной функции, повреждение шкуры, а также гибель животных. У заболевших животных температура тела повышается до 40°С, через 48 часов на коже шеи, груди, живота, конечностей, головы и вымени образуются плотные круглые узелки, поражаются глаза, слизистые оболочки дыхательного и пищеварительного трактов. Атипичная форма наблюдается у новорожденных телят и характеризуется диареей, лихорадкой при отсутствии поражений кожи. Заразный узелковый (</w:t>
            </w:r>
            <w:proofErr w:type="spellStart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нодулярный</w:t>
            </w:r>
            <w:proofErr w:type="spellEnd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дерматит относится к карантинным заболевания и при возникновении устанавливаются ограничительные (карантинные) мероприятия.</w:t>
            </w:r>
          </w:p>
          <w:p w:rsidR="00F860E1" w:rsidRPr="00F860E1" w:rsidRDefault="00F860E1" w:rsidP="00F860E1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Наряду с крупным рогатым скотом узелковым (</w:t>
            </w:r>
            <w:proofErr w:type="spellStart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нодулярным</w:t>
            </w:r>
            <w:proofErr w:type="spellEnd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дерматитом болеют овцы и козы. Человек к этому вирусу не восприимчив.</w:t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Животные отказываются от корма, быстро истощаются, лимфоузлы у них увеличиваются. Источником инфекции служат больные животные, а также переболевшие в скрытой форме. При первичном возникновении болезни поражается от 5 до 50%, а в отдельных случаях и до 100% животных. В половине случаев можно наблюдать типичные признаки болезни. Вирус выделяется с выдыхаемым воздухом, слюной, молоком, истечениями из носовой полости и глаз, экссудатами и поражёнными участками кожи и слизистых оболочек. Возбудитель болезни передаётся также </w:t>
            </w:r>
            <w:proofErr w:type="spellStart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трансмиссивно</w:t>
            </w:r>
            <w:proofErr w:type="spellEnd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кровососущими насекомыми. </w:t>
            </w:r>
            <w:r w:rsidRPr="00F860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Специфические методы лечения не разработаны</w:t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используется симптоматическое лечение. Для профилактики узелкового (</w:t>
            </w:r>
            <w:proofErr w:type="spellStart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нодулярного</w:t>
            </w:r>
            <w:proofErr w:type="spellEnd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дерматита в настоящее время применяют вакцину против оспы овец и коз. В животноводческое хозяйство занос возбудителя может произойти в результате несанкционированного ввоза крупного рогатого скота с территорий, неблагополучных по данному заболеванию. Летальность при этой болезни не превышает 10%, однако экономический ущерб значительный, поскольку снижается молочная и мясная продуктивность, нарушается половая цикличность у коров, у быков развивается временная половая стерильность.</w:t>
            </w:r>
          </w:p>
          <w:p w:rsidR="00F860E1" w:rsidRPr="00F860E1" w:rsidRDefault="00F860E1" w:rsidP="00F860E1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ранее благополучных административных территориях Российской Федерации рекомендовано подвергать больных животных вынужденному убою.</w:t>
            </w:r>
          </w:p>
          <w:p w:rsidR="00F860E1" w:rsidRPr="00F860E1" w:rsidRDefault="00F860E1" w:rsidP="00F860E1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860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профилактики и недопущения данного заболевания в хозяйства необходимо выполнять следующие правила:</w:t>
            </w:r>
            <w:r w:rsidRPr="00F860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провести идентификацию всех животных и поставить на учет в ветеринарной службе и органах местного самоуправления;</w:t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- оборудовать при входе в каждом помещении </w:t>
            </w:r>
            <w:proofErr w:type="spellStart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дезковрики</w:t>
            </w:r>
            <w:proofErr w:type="spellEnd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 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течение 30 дней в хозяйстве-отправителе и в хозяйстве-получателе;</w:t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 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животных;</w:t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 предоставлять ветеринарным специалистам по их требованию животных для осмотра, для осуществления диагностических исследований и проведению вакцинации;</w:t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 проводить обработки крупного рогатого скота репеллентами в течение всего периода лёта кровососущих насекомых;</w:t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 убой животных производить с обязательным осмотром их ветеринарными специалистами до и после убоя.</w:t>
            </w:r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случаях обнаружения клинических признаков узелкового (</w:t>
            </w:r>
            <w:proofErr w:type="spellStart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нодулярного</w:t>
            </w:r>
            <w:proofErr w:type="spellEnd"/>
            <w:r w:rsidRPr="00F86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дерматита у крупного рогатого скота, а так же внезапного падежа или одновременного заболевания нескольких животных, немедленно (в течении 24 часов)  информировать государственную ветеринарную службу.</w:t>
            </w:r>
          </w:p>
        </w:tc>
      </w:tr>
    </w:tbl>
    <w:p w:rsidR="00F12C76" w:rsidRDefault="00F12C76" w:rsidP="00F860E1">
      <w:pPr>
        <w:spacing w:after="0"/>
        <w:jc w:val="both"/>
      </w:pPr>
    </w:p>
    <w:p w:rsidR="00F860E1" w:rsidRDefault="00F860E1" w:rsidP="00F860E1">
      <w:pPr>
        <w:spacing w:after="0"/>
        <w:jc w:val="both"/>
      </w:pPr>
    </w:p>
    <w:p w:rsidR="00F860E1" w:rsidRPr="00A16F6B" w:rsidRDefault="00F860E1" w:rsidP="00F860E1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Государственная ветеринарная служба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Октябрьского муниципального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округа</w:t>
      </w:r>
    </w:p>
    <w:p w:rsidR="00F860E1" w:rsidRPr="00A16F6B" w:rsidRDefault="00F860E1" w:rsidP="00F860E1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(423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44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57924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КГБУ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Октябрьская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ВСББЖ»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с. Покровка, ул. Краснознаменная, д. 2</w:t>
      </w:r>
    </w:p>
    <w:p w:rsidR="00F860E1" w:rsidRPr="00A16F6B" w:rsidRDefault="00F860E1" w:rsidP="00F860E1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(423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45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21358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–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филиал 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КГБУ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Октябрьская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ВСББЖ»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Пограничная СББЖ, п. Пограничный, ул. Советская, д. 111</w:t>
      </w:r>
    </w:p>
    <w:p w:rsidR="00F860E1" w:rsidRDefault="00F860E1" w:rsidP="00F860E1">
      <w:pPr>
        <w:spacing w:after="0"/>
        <w:jc w:val="both"/>
      </w:pPr>
    </w:p>
    <w:sectPr w:rsidR="00F860E1" w:rsidSect="00F860E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B6"/>
    <w:rsid w:val="006C0B77"/>
    <w:rsid w:val="00806CB6"/>
    <w:rsid w:val="008242FF"/>
    <w:rsid w:val="00870751"/>
    <w:rsid w:val="00922C48"/>
    <w:rsid w:val="00B915B7"/>
    <w:rsid w:val="00EA59DF"/>
    <w:rsid w:val="00EE4070"/>
    <w:rsid w:val="00F12C76"/>
    <w:rsid w:val="00F8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46F1"/>
  <w15:chartTrackingRefBased/>
  <w15:docId w15:val="{5BFF7813-8AFC-4E52-BA82-929D3F8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86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60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60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6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2025-07-07T05:25:00Z</dcterms:created>
  <dcterms:modified xsi:type="dcterms:W3CDTF">2025-07-07T05:26:00Z</dcterms:modified>
</cp:coreProperties>
</file>